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TYTUŁ/ TITLE: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AUTOR/RZY PRACY WRAZ Z AFILIACJAMI/ AUTHOR(S) OF THE PAPER WITH AFFILIATIONS: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WPROWADZENIE/ INTRODUCTION: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PRACY/AIM: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METODY BADAWCZE/ METHODS: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WYNIKI/ RESULTS: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WNIOSKI/ CONCLUSIONS: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SŁOWA KLUCZOWE/ KEYWORDS: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85520" cy="985520"/>
          <wp:effectExtent b="0" l="0" r="0" t="0"/>
          <wp:docPr id="395770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985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Zgłoszenie abstraktu na konferencję „V Gdańskie Dni Zdrowia”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Submission of abstract for the conference „V Gdansk Health Days”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unhideWhenUsed w:val="1"/>
    <w:rsid w:val="006C41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36582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6582E"/>
  </w:style>
  <w:style w:type="paragraph" w:styleId="Stopka">
    <w:name w:val="footer"/>
    <w:basedOn w:val="Normalny"/>
    <w:link w:val="StopkaZnak"/>
    <w:uiPriority w:val="99"/>
    <w:unhideWhenUsed w:val="1"/>
    <w:rsid w:val="0036582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6582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57WjMqcLt+j6X1f1A7kHBf2lw==">CgMxLjA4AHIhMVdPcUNqQ3JvRWRMUFBjTHFsOWZIYzlxOFMzZ01zc0ZC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2024-02-09T12:56:00Z</dcterms:created>
  <dc:creator>Michał Bystram</dc:creator>
</cp:coreProperties>
</file>